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w14="http://schemas.microsoft.com/office/word/2010/wordml">
  <w:body>
    <w:p w14:paraId="00BDB866" w14:textId="77777777" w:rsidR="00B42054" w:rsidRDefault="00B42054" w:rsidP="00B42054">
      <w:pPr>
        <w:jc w:val="right"/>
        <w:rPr>
          <w:rFonts w:ascii="Times New Roman" w:hAnsi="Times New Roman"/>
          <w:i/>
          <w:sz w:val="28"/>
          <w:szCs w:val="28"/>
          <w:lang w:val="kk-KZ"/>
        </w:rPr>
      </w:pPr>
      <w:r>
        <w:rPr>
          <w:rFonts w:ascii="Times New Roman" w:hAnsi="Times New Roman"/>
          <w:i/>
          <w:sz w:val="28"/>
          <w:szCs w:val="28"/>
          <w:lang w:val="kk-KZ"/>
        </w:rPr>
        <w:t>Қосымша 4</w:t>
      </w:r>
    </w:p>
    <w:p w14:paraId="0957D67B" w14:textId="77777777" w:rsidR="00B42054" w:rsidRPr="00EE2EA3" w:rsidRDefault="00B42054" w:rsidP="00B42054">
      <w:pPr>
        <w:jc w:val="right"/>
        <w:rPr>
          <w:rFonts w:ascii="Times New Roman" w:hAnsi="Times New Roman"/>
          <w:i/>
          <w:sz w:val="28"/>
          <w:szCs w:val="28"/>
          <w:lang w:val="kk-KZ"/>
        </w:rPr>
      </w:pPr>
    </w:p>
    <w:p w14:paraId="09CBF3B8" w14:textId="77777777" w:rsidR="00B42054" w:rsidRDefault="00B42054" w:rsidP="00B42054">
      <w:pPr>
        <w:jc w:val="center"/>
        <w:rPr>
          <w:rFonts w:ascii="Times New Roman" w:hAnsi="Times New Roman"/>
          <w:b/>
          <w:sz w:val="28"/>
          <w:szCs w:val="28"/>
        </w:rPr>
      </w:pPr>
      <w:r>
        <w:rPr>
          <w:rFonts w:ascii="Times New Roman" w:hAnsi="Times New Roman"/>
          <w:b/>
          <w:sz w:val="28"/>
          <w:szCs w:val="28"/>
        </w:rPr>
        <w:t>БАҒАЛАУ</w:t>
      </w:r>
    </w:p>
    <w:p w14:paraId="7051A050" w14:textId="77777777" w:rsidR="00B42054" w:rsidRDefault="00B42054" w:rsidP="00B42054">
      <w:pPr>
        <w:jc w:val="center"/>
        <w:rPr>
          <w:rFonts w:ascii="Times New Roman" w:hAnsi="Times New Roman"/>
          <w:b/>
          <w:sz w:val="28"/>
          <w:szCs w:val="28"/>
        </w:rPr>
      </w:pPr>
      <w:r>
        <w:rPr>
          <w:rFonts w:ascii="Times New Roman" w:hAnsi="Times New Roman"/>
          <w:b/>
          <w:sz w:val="28"/>
          <w:szCs w:val="28"/>
        </w:rPr>
        <w:t xml:space="preserve">Болуы мүмкін қоғамдық-саяси, құқықтық мәселелер туралы, </w:t>
      </w:r>
    </w:p>
    <w:p w14:paraId="068003AE" w14:textId="77777777" w:rsidR="00B42054" w:rsidRDefault="00B42054" w:rsidP="00B42054">
      <w:pPr>
        <w:jc w:val="center"/>
        <w:rPr>
          <w:rFonts w:ascii="Times New Roman" w:hAnsi="Times New Roman"/>
          <w:b/>
          <w:sz w:val="28"/>
          <w:szCs w:val="28"/>
        </w:rPr>
      </w:pPr>
      <w:r w:rsidRPr="00E33330">
        <w:rPr>
          <w:rFonts w:ascii="Times New Roman" w:hAnsi="Times New Roman"/>
          <w:b/>
          <w:sz w:val="28"/>
          <w:szCs w:val="28"/>
        </w:rPr>
        <w:t>жобаны қабылдаудың ақпараттық және өзге де салдарлары </w:t>
      </w:r>
    </w:p>
    <w:p w14:paraId="7819E793" w14:textId="12524F13" w:rsidR="00B42054" w:rsidRDefault="004F24F1" w:rsidP="00B42054">
      <w:pPr>
        <w:jc w:val="center"/>
        <w:rPr>
          <w:rFonts w:ascii="Times New Roman" w:hAnsi="Times New Roman"/>
          <w:b/>
          <w:sz w:val="28"/>
          <w:szCs w:val="28"/>
        </w:rPr>
      </w:pPr>
      <w:r>
        <w:rPr>
          <w:rFonts w:ascii="Times New Roman" w:hAnsi="Times New Roman"/>
          <w:b/>
          <w:sz w:val="28"/>
          <w:szCs w:val="28"/>
        </w:rPr>
        <w:t>Қазақстан Республикасы Қаржы министрінің бұйрығы</w:t>
      </w:r>
      <w:r w:rsidR="00121FBC">
        <w:t xml:space="preserve"> </w:t>
      </w:r>
      <w:r w:rsidR="005D79F8" w:rsidRPr="005D79F8">
        <w:rPr>
          <w:rFonts w:ascii="Times New Roman" w:hAnsi="Times New Roman"/>
          <w:b/>
          <w:sz w:val="28"/>
          <w:szCs w:val="28"/>
        </w:rPr>
        <w:t>"Сақтандыру (қайта сақтандыру) ұйымдарының, сақтандыру брокерлерінің, брокерлерінің, бағалы қағаздарды ұстаушылардың тізілімдері жүйесін жүргізу жөніндегі қызметті жүзеге асыратын ұйымдардың, бағалы қағаздар нарығының кәсіби қатысушыларының, "Астана" халықаралық қаржы орталығының қатысушысы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 органына мемлекеттік кірістер</w:t>
      </w:r>
    </w:p>
    <w:p w14:paraId="14D5E98B" w14:textId="77777777" w:rsidR="00B42054" w:rsidRPr="00AB6DFE" w:rsidRDefault="00B42054" w:rsidP="00B42054">
      <w:pPr>
        <w:jc w:val="center"/>
        <w:rPr>
          <w:rFonts w:ascii="Times New Roman" w:hAnsi="Times New Roman"/>
          <w:sz w:val="28"/>
          <w:szCs w:val="28"/>
        </w:rPr>
      </w:pPr>
      <w:r w:rsidRPr="00AB6DFE">
        <w:rPr>
          <w:rFonts w:ascii="Times New Roman" w:hAnsi="Times New Roman"/>
          <w:sz w:val="28"/>
          <w:szCs w:val="28"/>
        </w:rPr>
        <w:t>(бұдан әрі – Жоба)</w:t>
      </w:r>
    </w:p>
    <w:p w14:paraId="6D6D25C7" w14:textId="77777777" w:rsidR="00B42054" w:rsidRPr="00F95909" w:rsidRDefault="00B42054" w:rsidP="00B42054">
      <w:pPr>
        <w:jc w:val="center"/>
        <w:rPr>
          <w:rFonts w:ascii="Times New Roman" w:hAnsi="Times New Roman"/>
          <w:sz w:val="20"/>
          <w:szCs w:val="28"/>
        </w:rPr>
      </w:pPr>
    </w:p>
    <w:p w14:paraId="0F4F2A8C" w14:textId="77777777" w:rsidR="00B42054" w:rsidRPr="007122A2" w:rsidRDefault="00B42054" w:rsidP="00B42054">
      <w:pPr>
        <w:tabs>
          <w:tab w:val="left" w:pos="1134"/>
        </w:tabs>
        <w:ind w:firstLine="709"/>
        <w:jc w:val="both"/>
        <w:rPr>
          <w:rFonts w:ascii="Times New Roman" w:hAnsi="Times New Roman"/>
          <w:b/>
          <w:sz w:val="28"/>
          <w:szCs w:val="28"/>
        </w:rPr>
      </w:pPr>
      <w:r w:rsidRPr="007122A2">
        <w:rPr>
          <w:rFonts w:ascii="Times New Roman" w:hAnsi="Times New Roman"/>
          <w:b/>
          <w:sz w:val="28"/>
          <w:szCs w:val="28"/>
        </w:rPr>
        <w:t>1.</w:t>
        <w:tab/>
        <w:t>Қоғамдық-саяси салдарларды бағалау:</w:t>
      </w:r>
    </w:p>
    <w:p w14:paraId="03E8DA0A" w14:textId="77777777" w:rsidR="004F24F1" w:rsidRPr="004F24F1" w:rsidRDefault="004F24F1" w:rsidP="004F24F1">
      <w:pPr>
        <w:tabs>
          <w:tab w:val="left" w:pos="1134"/>
        </w:tabs>
        <w:ind w:firstLine="709"/>
        <w:jc w:val="both"/>
        <w:rPr>
          <w:rFonts w:ascii="Times New Roman" w:hAnsi="Times New Roman"/>
          <w:sz w:val="28"/>
          <w:szCs w:val="28"/>
        </w:rPr>
      </w:pPr>
      <w:r w:rsidRPr="004F24F1">
        <w:rPr>
          <w:rFonts w:ascii="Times New Roman" w:hAnsi="Times New Roman"/>
          <w:sz w:val="28"/>
          <w:szCs w:val="28"/>
        </w:rPr>
        <w:t>Жоба халықтың қалың жігінің мүддесін қозғайтын немесе қоғамдық-саяси пікірталас тудыратын өзгерістерді көздемейді. Жоба шаруашылық қызметтің ашықтығын арттыруға, салық тәртібін нығайтуға және әділ салық салуды қамтамасыз етуге ықпал ете отырып, оң әсерін тигізеді.</w:t>
      </w:r>
    </w:p>
    <w:p w14:paraId="4F85E3F5" w14:textId="77777777" w:rsidR="004F24F1" w:rsidRDefault="004F24F1" w:rsidP="004F24F1">
      <w:pPr>
        <w:tabs>
          <w:tab w:val="left" w:pos="1134"/>
        </w:tabs>
        <w:ind w:firstLine="709"/>
        <w:jc w:val="both"/>
        <w:rPr>
          <w:rFonts w:ascii="Times New Roman" w:hAnsi="Times New Roman"/>
          <w:sz w:val="28"/>
          <w:szCs w:val="28"/>
        </w:rPr>
      </w:pPr>
      <w:r w:rsidRPr="004F24F1">
        <w:rPr>
          <w:rFonts w:ascii="Times New Roman" w:hAnsi="Times New Roman"/>
          <w:sz w:val="28"/>
          <w:szCs w:val="28"/>
        </w:rPr>
        <w:t>Жобаны қабылдау қоғамда әлеуметтік шиеленісті немесе наразылықты тудырмайды. Керісінше, ол салықтық әкімшілендіруді жүргізу үдерісіне және мемлекеттік мекемелерге деген сенімділікті арттыруға және әділ бәсекелестікті қамтамасыз етуге ықпал ететін салық төлеуден және бюджетке төленетін басқа да міндетті төлемдерден жалтарған адамдарға қатысты уақтылы шаралар қабылдауға бағытталған.</w:t>
      </w:r>
    </w:p>
    <w:p w14:paraId="367ADE98" w14:textId="2D9BDD4F" w:rsidR="00F61DAF" w:rsidRPr="007122A2" w:rsidRDefault="00F61DAF" w:rsidP="004F24F1">
      <w:pPr>
        <w:tabs>
          <w:tab w:val="left" w:pos="1134"/>
        </w:tabs>
        <w:ind w:firstLine="709"/>
        <w:jc w:val="both"/>
        <w:rPr>
          <w:rFonts w:ascii="Times New Roman" w:hAnsi="Times New Roman"/>
          <w:b/>
          <w:sz w:val="28"/>
          <w:szCs w:val="28"/>
        </w:rPr>
      </w:pPr>
      <w:r w:rsidRPr="007122A2">
        <w:rPr>
          <w:rFonts w:ascii="Times New Roman" w:hAnsi="Times New Roman"/>
          <w:b/>
          <w:sz w:val="28"/>
          <w:szCs w:val="28"/>
        </w:rPr>
        <w:t>2.</w:t>
        <w:tab/>
        <w:t>Құқықтық салдарларды бағалау:</w:t>
      </w:r>
    </w:p>
    <w:p w14:paraId="0D9CEEB8" w14:textId="2108F16D" w:rsidR="004F24F1" w:rsidRDefault="004F24F1" w:rsidP="00B27A1F">
      <w:pPr>
        <w:ind w:firstLine="708"/>
        <w:jc w:val="both"/>
        <w:rPr>
          <w:rFonts w:ascii="Times New Roman" w:hAnsi="Times New Roman"/>
          <w:sz w:val="28"/>
          <w:szCs w:val="28"/>
        </w:rPr>
      </w:pPr>
      <w:bookmarkStart w:id="0" w:name="_Hlk207719454"/>
      <w:r>
        <w:rPr>
          <w:rFonts w:ascii="Times New Roman" w:hAnsi="Times New Roman"/>
          <w:sz w:val="28"/>
          <w:szCs w:val="28"/>
        </w:rPr>
        <w:t>Жоба ережелерді іске асыру мақсатында әзірленді </w:t>
      </w:r>
      <w:bookmarkEnd w:id="0"/>
      <w:r w:rsidR="0031531E">
        <w:rPr>
          <w:rFonts w:ascii="Times New Roman" w:hAnsi="Times New Roman"/>
          <w:sz w:val="28"/>
          <w:szCs w:val="28"/>
        </w:rPr>
        <w:t xml:space="preserve">тармақтардың </w:t>
      </w:r>
      <w:r w:rsidR="00B27A1F" w:rsidRPr="00B27A1F">
        <w:rPr>
          <w:rFonts w:ascii="Times New Roman" w:hAnsi="Times New Roman"/>
          <w:color w:val="000000"/>
          <w:sz w:val="28"/>
          <w:szCs w:val="28"/>
        </w:rPr>
        <w:t>Қазақстан Республикасы Салық кодексінің 54-бабының 6, 7 және 8-тармақтары, 56-бабының 4, 13, 15 және 19-тармақтары</w:t>
      </w:r>
      <w:r>
        <w:rPr>
          <w:rFonts w:ascii="Times New Roman" w:eastAsia="Times New Roman" w:hAnsi="Times New Roman"/>
          <w:bCs/>
          <w:sz w:val="28"/>
          <w:szCs w:val="28"/>
          <w:lang w:val="kk-KZ" w:eastAsia="ar-SA"/>
        </w:rPr>
        <w:t xml:space="preserve">. </w:t>
      </w:r>
      <w:r>
        <w:rPr>
          <w:rFonts w:ascii="Times New Roman" w:hAnsi="Times New Roman"/>
          <w:sz w:val="28"/>
          <w:szCs w:val="28"/>
        </w:rPr>
        <w:t>Тиісінше, Жоба Конституцияға және басқа қолданыстағы нормативтік құқықтық актілерге қайшы келмейді.</w:t>
      </w:r>
    </w:p>
    <w:p w14:paraId="587ECB61" w14:textId="1525BD5A" w:rsidR="004F24F1" w:rsidRDefault="004F24F1" w:rsidP="004F24F1">
      <w:pPr>
        <w:jc w:val="both"/>
        <w:rPr>
          <w:rFonts w:ascii="Times New Roman" w:eastAsia="Times New Roman" w:hAnsi="Times New Roman"/>
          <w:color w:val="000000"/>
          <w:sz w:val="28"/>
          <w:szCs w:val="28"/>
          <w:lang w:val="kk-KZ" w:eastAsia="ru-RU"/>
        </w:rPr>
      </w:pPr>
      <w:r>
        <w:rPr>
          <w:rFonts w:ascii="Times New Roman" w:hAnsi="Times New Roman"/>
          <w:sz w:val="28"/>
          <w:szCs w:val="28"/>
          <w:lang w:val="kk-KZ"/>
        </w:rPr>
        <w:t xml:space="preserve">          </w:t>
      </w:r>
      <w:bookmarkStart w:id="1" w:name="_Hlk207719571"/>
      <w:r>
        <w:rPr>
          <w:rFonts w:ascii="Times New Roman" w:hAnsi="Times New Roman"/>
          <w:sz w:val="28"/>
          <w:szCs w:val="28"/>
        </w:rPr>
        <w:t>Ұсынылып отырған құқықтық реттеу қажетті және негізделген болып табылады, өйткені</w:t>
      </w:r>
      <w:r>
        <w:rPr>
          <w:rFonts w:ascii="Times New Roman" w:hAnsi="Times New Roman"/>
          <w:sz w:val="28"/>
          <w:szCs w:val="28"/>
          <w:lang w:val="kk-KZ"/>
        </w:rPr>
        <w:t xml:space="preserve"> </w:t>
      </w:r>
      <w:r w:rsidRPr="00C55C10">
        <w:rPr>
          <w:rFonts w:ascii="Times New Roman" w:eastAsia="Times New Roman" w:hAnsi="Times New Roman"/>
          <w:color w:val="000000"/>
          <w:sz w:val="28"/>
          <w:szCs w:val="28"/>
          <w:lang w:val="kk-KZ" w:eastAsia="ru-RU"/>
        </w:rPr>
        <w:t xml:space="preserve">мәліметтерді ұсыну тәртібін реттейді </w:t>
      </w:r>
      <w:bookmarkEnd w:id="1"/>
      <w:r w:rsidRPr="004F24F1">
        <w:rPr>
          <w:rFonts w:ascii="Times New Roman" w:eastAsia="Times New Roman" w:hAnsi="Times New Roman"/>
          <w:color w:val="000000"/>
          <w:sz w:val="28"/>
          <w:szCs w:val="28"/>
          <w:lang w:val="kk-KZ" w:eastAsia="ru-RU"/>
        </w:rPr>
        <w:t xml:space="preserve">мемлекеттік кірістер органына сақтандыру (қайта сақтандыру) ұйымдары, сақтандыру брокерлері, делдалдар, бағалы қағаздарды ұстаушылардың тізілімдері жүйесін жүргізу жөніндегі қызметті жүзеге асыратын ұйымдар, бағалы қағаздар нарығының кәсіби қатысушылары, қарыз қаражатын басқару жөніндегі қызметті жүзеге асыруға лицензиясы бар "Астана" халықаралық қаржы орталығының қатысушысы. </w:t>
        <w:lastRenderedPageBreak/>
        <w:t>краудфандинг платформасы, несиелік бюролар активтері мен міндеттемелері, кірістері мен мүлкі туралы салық есептілігін ұсыну міндеттемесі туындаған жеке тұлғалардың салықтық әкімшілігіне қажет.  </w:t>
      </w:r>
      <w:bookmarkStart w:id="2" w:name="_Hlk207719687"/>
      <w:r>
        <w:rPr>
          <w:rFonts w:ascii="Times New Roman" w:hAnsi="Times New Roman"/>
          <w:sz w:val="28"/>
          <w:szCs w:val="28"/>
        </w:rPr>
        <w:t>Бұл әкімшілік тәжірибенің құқықтық анықтығы мен жүйелілігіне ықпал етеді.</w:t>
      </w:r>
    </w:p>
    <w:p w14:paraId="134D2D78" w14:textId="389C90BE" w:rsidR="004F24F1" w:rsidRDefault="004F24F1" w:rsidP="004F24F1">
      <w:pPr>
        <w:ind w:firstLine="709"/>
        <w:jc w:val="both"/>
        <w:rPr>
          <w:rFonts w:ascii="Times New Roman" w:hAnsi="Times New Roman"/>
          <w:sz w:val="28"/>
          <w:szCs w:val="28"/>
        </w:rPr>
      </w:pPr>
      <w:r>
        <w:rPr>
          <w:rFonts w:ascii="Times New Roman" w:hAnsi="Times New Roman"/>
          <w:sz w:val="28"/>
          <w:szCs w:val="28"/>
        </w:rPr>
        <w:t xml:space="preserve">Жоба салық төлеушілер үшін жаңа міндеттер немесе шектеулер енгізбейді, тек процесті реттейді </w:t>
      </w:r>
      <w:r>
        <w:rPr>
          <w:rFonts w:ascii="Times New Roman" w:eastAsia="Times New Roman" w:hAnsi="Times New Roman"/>
          <w:color w:val="000000"/>
          <w:sz w:val="28"/>
          <w:szCs w:val="28"/>
          <w:lang w:val="kk-KZ" w:eastAsia="ru-RU"/>
        </w:rPr>
        <w:t>мәліметтерді алу</w:t>
      </w:r>
      <w:r>
        <w:rPr>
          <w:rFonts w:ascii="Times New Roman" w:hAnsi="Times New Roman"/>
          <w:sz w:val="28"/>
          <w:szCs w:val="28"/>
        </w:rPr>
        <w:t>.</w:t>
      </w:r>
    </w:p>
    <w:p w14:paraId="12D61748" w14:textId="77777777" w:rsidR="004F24F1" w:rsidRDefault="004F24F1" w:rsidP="004F24F1">
      <w:pPr>
        <w:ind w:firstLine="709"/>
        <w:jc w:val="both"/>
        <w:rPr>
          <w:rFonts w:ascii="Times New Roman" w:hAnsi="Times New Roman"/>
          <w:sz w:val="28"/>
          <w:szCs w:val="28"/>
        </w:rPr>
      </w:pPr>
      <w:r>
        <w:rPr>
          <w:rFonts w:ascii="Times New Roman" w:hAnsi="Times New Roman"/>
          <w:sz w:val="28"/>
          <w:szCs w:val="28"/>
        </w:rPr>
        <w:t>Осылайша, Жоба заңнаманы қолданудағы құқықтық айқындылық пен болжамдылықты нығайтуға ықпал етеді.</w:t>
      </w:r>
    </w:p>
    <w:bookmarkEnd w:id="2"/>
    <w:p w14:paraId="5F6A3A70" w14:textId="77777777" w:rsidR="00F61DAF" w:rsidRPr="00324299" w:rsidRDefault="00F61DAF" w:rsidP="00F61DAF">
      <w:pPr>
        <w:pStyle w:val="a3"/>
        <w:tabs>
          <w:tab w:val="left" w:pos="1134"/>
        </w:tabs>
        <w:ind w:firstLine="709"/>
        <w:jc w:val="both"/>
        <w:rPr>
          <w:rFonts w:ascii="Times New Roman" w:hAnsi="Times New Roman"/>
          <w:b/>
          <w:sz w:val="28"/>
          <w:szCs w:val="28"/>
        </w:rPr>
      </w:pPr>
      <w:r w:rsidRPr="00324299">
        <w:rPr>
          <w:rFonts w:ascii="Times New Roman" w:hAnsi="Times New Roman"/>
          <w:b/>
          <w:sz w:val="28"/>
          <w:szCs w:val="28"/>
        </w:rPr>
        <w:t>3.</w:t>
        <w:tab/>
        <w:t>Ақпараттық салдарларды бағалау:</w:t>
      </w:r>
    </w:p>
    <w:p w14:paraId="0950CB3C" w14:textId="6EB32C72" w:rsidR="00F61DAF" w:rsidRDefault="004F24F1" w:rsidP="00F61DAF">
      <w:pPr>
        <w:pStyle w:val="a3"/>
        <w:ind w:firstLine="709"/>
        <w:jc w:val="both"/>
        <w:rPr>
          <w:rFonts w:ascii="Times New Roman" w:hAnsi="Times New Roman"/>
          <w:sz w:val="28"/>
          <w:szCs w:val="28"/>
        </w:rPr>
      </w:pPr>
      <w:r w:rsidRPr="004F24F1">
        <w:rPr>
          <w:rFonts w:ascii="Times New Roman" w:hAnsi="Times New Roman"/>
          <w:sz w:val="28"/>
          <w:szCs w:val="28"/>
        </w:rPr>
        <w:t xml:space="preserve">Бұйрық жобасы бойынша ақпараттық салдарлар қалыпты деп бағаланады, өйткені ол нысандарды бекітуді және ақпаратты алу тәртібін реттейді </w:t>
      </w:r>
      <w:r w:rsidRPr="004F24F1">
        <w:rPr>
          <w:rFonts w:ascii="Times New Roman" w:hAnsi="Times New Roman"/>
          <w:color w:val="000000"/>
          <w:sz w:val="28"/>
          <w:szCs w:val="28"/>
          <w:lang w:val="kk-KZ"/>
        </w:rPr>
        <w:t>сақтандыру (қайта сақтандыру) ұйымдары, сақтандыру брокерлері, делдалдар, бағалы қағаздарды ұстаушылардың тізілімдері жүйесін жүргізу жөніндегі қызметті жүзеге асыратын ұйымдар, бағалы қағаздар нарығының кәсіби қатысушылары, "Астана" халықаралық қаржы орталығының қатысушысы, қарыз қаражатын басқару қызметін жүзеге асыруға лицензиясы бар краудфандинг платформасы, активтері мен міндеттемелері, кірістері мен мүлкі туралы салық есептілігін ұсыну міндеттемесі туындаған жеке тұлғалардың салықтық әкімшілендіруіне қажетті несиелік бюролар</w:t>
      </w:r>
      <w:r w:rsidR="00F61DAF">
        <w:rPr>
          <w:rFonts w:ascii="Times New Roman" w:hAnsi="Times New Roman"/>
          <w:sz w:val="28"/>
          <w:szCs w:val="28"/>
        </w:rPr>
        <w:t>.</w:t>
      </w:r>
    </w:p>
    <w:p w14:paraId="148A4ABE" w14:textId="77777777" w:rsidR="00F61DAF" w:rsidRPr="00BC4CDD" w:rsidRDefault="00F61DAF" w:rsidP="00F61DAF">
      <w:pPr>
        <w:tabs>
          <w:tab w:val="left" w:pos="1134"/>
        </w:tabs>
        <w:ind w:firstLine="708"/>
        <w:jc w:val="both"/>
        <w:rPr>
          <w:rFonts w:ascii="Times New Roman" w:hAnsi="Times New Roman"/>
          <w:b/>
          <w:sz w:val="28"/>
          <w:szCs w:val="28"/>
        </w:rPr>
      </w:pPr>
      <w:r w:rsidRPr="00BC4CDD">
        <w:rPr>
          <w:rFonts w:ascii="Times New Roman" w:hAnsi="Times New Roman"/>
          <w:b/>
          <w:sz w:val="28"/>
          <w:szCs w:val="28"/>
        </w:rPr>
        <w:t>4.</w:t>
        <w:tab/>
        <w:t>Өзге салдарларды бағалау:</w:t>
      </w:r>
    </w:p>
    <w:p w14:paraId="4C41D7C7" w14:textId="77777777" w:rsidR="004F24F1" w:rsidRDefault="004F24F1" w:rsidP="004F24F1">
      <w:pPr>
        <w:ind w:firstLine="708"/>
        <w:jc w:val="both"/>
        <w:rPr>
          <w:rFonts w:ascii="Times New Roman" w:hAnsi="Times New Roman"/>
          <w:sz w:val="28"/>
          <w:szCs w:val="28"/>
        </w:rPr>
      </w:pPr>
      <w:r>
        <w:rPr>
          <w:rFonts w:ascii="Times New Roman" w:hAnsi="Times New Roman"/>
          <w:sz w:val="28"/>
          <w:szCs w:val="28"/>
        </w:rPr>
        <w:t>Жоба республикалық бюджеттен қосымша шығындарды талап етпейді, кәсіпкерлік ортаға, бәсекелестікке немесе экологиялық жағдайға кері әсерін тигізбейді.</w:t>
      </w:r>
    </w:p>
    <w:p w14:paraId="334DB79C" w14:textId="77777777" w:rsidR="004F24F1" w:rsidRDefault="004F24F1" w:rsidP="004F24F1">
      <w:pPr>
        <w:ind w:firstLine="708"/>
        <w:jc w:val="both"/>
        <w:rPr>
          <w:rFonts w:ascii="Times New Roman" w:hAnsi="Times New Roman"/>
          <w:sz w:val="28"/>
          <w:szCs w:val="28"/>
        </w:rPr>
      </w:pPr>
      <w:r>
        <w:rPr>
          <w:rFonts w:ascii="Times New Roman" w:hAnsi="Times New Roman"/>
          <w:sz w:val="28"/>
          <w:szCs w:val="28"/>
        </w:rPr>
        <w:t>Өзге салдарлар болжанбайды.</w:t>
      </w:r>
    </w:p>
    <w:p w14:paraId="5D338F50" w14:textId="77777777" w:rsidR="00B42054" w:rsidRDefault="00B42054" w:rsidP="00B42054">
      <w:pPr>
        <w:jc w:val="both"/>
        <w:rPr>
          <w:rFonts w:ascii="Times New Roman" w:hAnsi="Times New Roman"/>
          <w:sz w:val="28"/>
          <w:szCs w:val="28"/>
        </w:rPr>
      </w:pPr>
    </w:p>
    <w:p w14:paraId="1E0DE866" w14:textId="77777777" w:rsidR="0051028F" w:rsidRDefault="0051028F" w:rsidP="00B42054">
      <w:pPr>
        <w:jc w:val="both"/>
        <w:rPr>
          <w:rFonts w:ascii="Times New Roman" w:hAnsi="Times New Roman"/>
          <w:sz w:val="28"/>
          <w:szCs w:val="28"/>
        </w:rPr>
      </w:pPr>
    </w:p>
    <w:p w14:paraId="5209CE7E" w14:textId="77777777" w:rsidR="004F24F1" w:rsidRPr="009F6C94" w:rsidRDefault="004F24F1" w:rsidP="004F24F1">
      <w:pPr>
        <w:ind w:firstLine="709"/>
        <w:jc w:val="both"/>
        <w:rPr>
          <w:rFonts w:ascii="Times New Roman" w:hAnsi="Times New Roman"/>
          <w:b/>
          <w:sz w:val="28"/>
          <w:szCs w:val="28"/>
          <w:lang w:val="kk-KZ"/>
        </w:rPr>
      </w:pPr>
      <w:r w:rsidRPr="009F6C94">
        <w:rPr>
          <w:rFonts w:ascii="Times New Roman" w:hAnsi="Times New Roman"/>
          <w:b/>
          <w:sz w:val="28"/>
          <w:szCs w:val="28"/>
          <w:lang w:val="kk-KZ"/>
        </w:rPr>
        <w:t>Қаржы министрі</w:t>
      </w:r>
    </w:p>
    <w:p w14:paraId="5D438745" w14:textId="0679BFA8" w:rsidR="004F24F1" w:rsidRPr="00705110" w:rsidRDefault="004F24F1" w:rsidP="004F24F1">
      <w:pPr>
        <w:ind w:firstLine="709"/>
        <w:jc w:val="both"/>
        <w:rPr>
          <w:lang w:val="kk-KZ"/>
        </w:rPr>
      </w:pPr>
      <w:r>
        <w:rPr>
          <w:rFonts w:ascii="Times New Roman" w:hAnsi="Times New Roman"/>
          <w:b/>
          <w:sz w:val="28"/>
          <w:szCs w:val="28"/>
          <w:lang w:val="kk-KZ"/>
        </w:rPr>
        <w:t>Қазақстан Республикасының М. Такиев</w:t>
      </w:r>
    </w:p>
    <w:p w14:paraId="16995FF5" w14:textId="2F5103C1" w:rsidR="00994F2B" w:rsidRPr="00B42054" w:rsidRDefault="00994F2B" w:rsidP="004F24F1">
      <w:pPr>
        <w:ind w:firstLine="709"/>
        <w:jc w:val="both"/>
      </w:pPr>
    </w:p>
    <w:sectPr w:rsidR="00994F2B" w:rsidRPr="00B42054" w:rsidSect="005201CD">
      <w:pgSz w:w="11906" w:h="16838"/>
      <w:pgMar w:top="1560" w:right="850"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57E"/>
    <w:rsid w:val="00034DC7"/>
    <w:rsid w:val="00101FA6"/>
    <w:rsid w:val="00121FBC"/>
    <w:rsid w:val="001826D1"/>
    <w:rsid w:val="0029128E"/>
    <w:rsid w:val="002E557E"/>
    <w:rsid w:val="002F0D2A"/>
    <w:rsid w:val="0031531E"/>
    <w:rsid w:val="003C0592"/>
    <w:rsid w:val="003C6DAC"/>
    <w:rsid w:val="003D0744"/>
    <w:rsid w:val="003E3E0A"/>
    <w:rsid w:val="004B5641"/>
    <w:rsid w:val="004E7597"/>
    <w:rsid w:val="004F24F1"/>
    <w:rsid w:val="00507587"/>
    <w:rsid w:val="0051028F"/>
    <w:rsid w:val="005201CD"/>
    <w:rsid w:val="005A1D57"/>
    <w:rsid w:val="005D79F8"/>
    <w:rsid w:val="00754D65"/>
    <w:rsid w:val="0079641F"/>
    <w:rsid w:val="00817205"/>
    <w:rsid w:val="00834F0F"/>
    <w:rsid w:val="008A3118"/>
    <w:rsid w:val="00947CA3"/>
    <w:rsid w:val="0098053A"/>
    <w:rsid w:val="00994F2B"/>
    <w:rsid w:val="009F1DD9"/>
    <w:rsid w:val="00A32EC0"/>
    <w:rsid w:val="00B27A1F"/>
    <w:rsid w:val="00B42054"/>
    <w:rsid w:val="00BB0F03"/>
    <w:rsid w:val="00D939C9"/>
    <w:rsid w:val="00DA60EC"/>
    <w:rsid w:val="00ED6A30"/>
    <w:rsid w:val="00F61DAF"/>
    <w:rsid w:val="00FA3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87C79"/>
  <w15:chartTrackingRefBased/>
  <w15:docId w15:val="{F1F3FDF8-0FB1-4E7B-BC77-0340B9001478}"/>
</w:settings>
</file>

<file path=word/styles.xml><?xml version="1.0" encoding="utf-8"?>
<w:style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42054"/>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20778">
      <w:bodyDiv w:val="1"/>
      <w:marLeft w:val="0"/>
      <w:marRight w:val="0"/>
      <w:marTop w:val="0"/>
      <w:marBottom w:val="0"/>
      <w:divBdr>
        <w:top w:val="none" w:sz="0" w:space="0" w:color="auto"/>
        <w:left w:val="none" w:sz="0" w:space="0" w:color="auto"/>
        <w:bottom w:val="none" w:sz="0" w:space="0" w:color="auto"/>
        <w:right w:val="none" w:sz="0" w:space="0" w:color="auto"/>
      </w:divBdr>
    </w:div>
    <w:div w:id="1003433544">
      <w:bodyDiv w:val="1"/>
      <w:marLeft w:val="0"/>
      <w:marRight w:val="0"/>
      <w:marTop w:val="0"/>
      <w:marBottom w:val="0"/>
      <w:divBdr>
        <w:top w:val="none" w:sz="0" w:space="0" w:color="auto"/>
        <w:left w:val="none" w:sz="0" w:space="0" w:color="auto"/>
        <w:bottom w:val="none" w:sz="0" w:space="0" w:color="auto"/>
        <w:right w:val="none" w:sz="0" w:space="0" w:color="auto"/>
      </w:divBdr>
    </w:div>
    <w:div w:id="1583834208">
      <w:bodyDiv w:val="1"/>
      <w:marLeft w:val="0"/>
      <w:marRight w:val="0"/>
      <w:marTop w:val="0"/>
      <w:marBottom w:val="0"/>
      <w:divBdr>
        <w:top w:val="none" w:sz="0" w:space="0" w:color="auto"/>
        <w:left w:val="none" w:sz="0" w:space="0" w:color="auto"/>
        <w:bottom w:val="none" w:sz="0" w:space="0" w:color="auto"/>
        <w:right w:val="none" w:sz="0" w:space="0" w:color="auto"/>
      </w:divBdr>
    </w:div>
    <w:div w:id="174282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603</Words>
  <Characters>3440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itle/>
  <dc:subject/>
  <dc:creator>Yandex.Translate</dc:creator>
  <cp:keywords/>
  <dc:description>Translated with Yandex.Translate</dc:description>
  <cp:lastModifiedBy>Нурлыбеков Азамат</cp:lastModifiedBy>
  <cp:revision>3</cp:revision>
  <cp:lastPrinted>2025-09-10T05:32:00Z</cp:lastPrinted>
  <dcterms:created xsi:type="dcterms:W3CDTF">2025-09-10T05:21:00Z</dcterms:created>
  <dcterms:modified xsi:type="dcterms:W3CDTF">2025-09-10T05:32:00Z</dcterms:modified>
</cp:coreProperties>
</file>